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3EE1EC1" w14:textId="4625D11E" w:rsidR="00E90111" w:rsidRPr="00A01DEE" w:rsidRDefault="00E90111" w:rsidP="00E90111">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#104b</w:t>
      </w:r>
      <w:r w:rsidRPr="004702E8">
        <w:rPr>
          <w:b/>
          <w:sz w:val="24"/>
          <w:szCs w:val="24"/>
        </w:rPr>
        <w:t>-e</w:t>
      </w:r>
      <w:r w:rsidRPr="006E473F">
        <w:rPr>
          <w:rFonts w:hint="eastAsia"/>
          <w:b/>
          <w:sz w:val="24"/>
          <w:szCs w:val="24"/>
          <w:lang w:eastAsia="ko-KR"/>
        </w:rPr>
        <w:tab/>
      </w:r>
      <w:r>
        <w:rPr>
          <w:b/>
          <w:sz w:val="24"/>
          <w:szCs w:val="24"/>
          <w:lang w:eastAsia="ko-KR"/>
        </w:rPr>
        <w:t>R1-210</w:t>
      </w:r>
      <w:r w:rsidR="006B395D">
        <w:rPr>
          <w:b/>
          <w:sz w:val="24"/>
          <w:szCs w:val="24"/>
          <w:lang w:eastAsia="ko-KR"/>
        </w:rPr>
        <w:t>3267</w:t>
      </w:r>
      <w:bookmarkStart w:id="2" w:name="_GoBack"/>
      <w:bookmarkEnd w:id="2"/>
    </w:p>
    <w:bookmarkEnd w:id="0"/>
    <w:p w14:paraId="211EABCE" w14:textId="77777777" w:rsidR="00E90111" w:rsidRPr="001F2CD1" w:rsidRDefault="00E90111" w:rsidP="00E90111">
      <w:pPr>
        <w:pStyle w:val="a4"/>
        <w:spacing w:after="240"/>
        <w:rPr>
          <w:rFonts w:eastAsia="Malgun Gothic"/>
          <w:noProof w:val="0"/>
          <w:color w:val="000000"/>
          <w:sz w:val="24"/>
          <w:szCs w:val="24"/>
          <w:lang w:val="en-US" w:eastAsia="ko-KR"/>
        </w:rPr>
      </w:pPr>
      <w:proofErr w:type="gramStart"/>
      <w:r>
        <w:rPr>
          <w:rFonts w:cs="Arial"/>
          <w:noProof w:val="0"/>
          <w:sz w:val="24"/>
          <w:szCs w:val="24"/>
          <w:lang w:val="en-US" w:eastAsia="ja-JP"/>
        </w:rPr>
        <w:t>e-</w:t>
      </w:r>
      <w:r w:rsidRPr="00DB3EA1">
        <w:rPr>
          <w:rFonts w:cs="Arial"/>
          <w:noProof w:val="0"/>
          <w:sz w:val="24"/>
          <w:szCs w:val="24"/>
          <w:lang w:val="en-US" w:eastAsia="ja-JP"/>
        </w:rPr>
        <w:t>Meeting</w:t>
      </w:r>
      <w:proofErr w:type="gramEnd"/>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5258056C"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31211">
        <w:rPr>
          <w:rFonts w:ascii="Arial" w:hAnsi="Arial"/>
          <w:color w:val="000000"/>
          <w:sz w:val="24"/>
          <w:szCs w:val="24"/>
        </w:rPr>
        <w:t>2</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166E3EF9"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6A17" w:rsidRPr="00BF6A17">
        <w:rPr>
          <w:rFonts w:ascii="Arial" w:hAnsi="Arial"/>
          <w:color w:val="000000"/>
          <w:sz w:val="24"/>
        </w:rPr>
        <w:t>On e</w:t>
      </w:r>
      <w:r w:rsidR="00BF6A17" w:rsidRPr="00BF6A17">
        <w:rPr>
          <w:rFonts w:ascii="Arial" w:eastAsia="Malgun Gothic" w:hAnsi="Arial"/>
          <w:color w:val="000000"/>
          <w:sz w:val="24"/>
        </w:rPr>
        <w:t>nhanc</w:t>
      </w:r>
      <w:r w:rsidR="00BF6A17">
        <w:rPr>
          <w:rFonts w:ascii="Arial" w:eastAsia="Malgun Gothic" w:hAnsi="Arial"/>
          <w:color w:val="000000"/>
          <w:sz w:val="24"/>
        </w:rPr>
        <w:t>ements to</w:t>
      </w:r>
      <w:r w:rsidR="00981C07">
        <w:rPr>
          <w:rFonts w:ascii="Arial" w:eastAsia="Malgun Gothic" w:hAnsi="Arial"/>
          <w:color w:val="000000"/>
          <w:sz w:val="24"/>
        </w:rPr>
        <w:t xml:space="preserve"> time and frequency synchronization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 xml:space="preserve">study WID </w:t>
      </w:r>
      <w:proofErr w:type="gramStart"/>
      <w:r>
        <w:rPr>
          <w:rFonts w:eastAsia="Malgun Gothic"/>
          <w:color w:val="000000"/>
          <w:sz w:val="22"/>
          <w:szCs w:val="22"/>
        </w:rPr>
        <w:t>was agreed</w:t>
      </w:r>
      <w:proofErr w:type="gramEnd"/>
      <w:r>
        <w:rPr>
          <w:rFonts w:eastAsia="Malgun Gothic"/>
          <w:color w:val="000000"/>
          <w:sz w:val="22"/>
          <w:szCs w:val="22"/>
        </w:rPr>
        <w:t xml:space="preserve"> in 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4AE95766"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w:t>
      </w:r>
      <w:r w:rsidR="001D589F">
        <w:rPr>
          <w:rFonts w:eastAsia="Malgun Gothic"/>
          <w:color w:val="000000"/>
          <w:sz w:val="22"/>
          <w:szCs w:val="22"/>
        </w:rPr>
        <w:t>possible</w:t>
      </w:r>
      <w:r w:rsidR="00C41504">
        <w:rPr>
          <w:rFonts w:eastAsia="Malgun Gothic"/>
          <w:color w:val="000000"/>
          <w:sz w:val="22"/>
          <w:szCs w:val="22"/>
        </w:rPr>
        <w:t xml:space="preserve"> enhancements on UL time and frequency synchronization, </w:t>
      </w:r>
      <w:r w:rsidR="00F04531">
        <w:rPr>
          <w:rFonts w:eastAsia="Malgun Gothic"/>
          <w:color w:val="000000"/>
          <w:sz w:val="22"/>
          <w:szCs w:val="22"/>
        </w:rPr>
        <w:t xml:space="preserve">and </w:t>
      </w:r>
      <w:r w:rsidR="001D589F">
        <w:rPr>
          <w:rFonts w:eastAsia="Malgun Gothic"/>
          <w:color w:val="000000"/>
          <w:sz w:val="22"/>
          <w:szCs w:val="22"/>
        </w:rPr>
        <w:t>give some proposals based on the discussion</w:t>
      </w:r>
      <w:r w:rsidR="00F04531">
        <w:rPr>
          <w:rFonts w:eastAsia="Malgun Gothic"/>
          <w:color w:val="000000"/>
          <w:sz w:val="22"/>
          <w:szCs w:val="22"/>
        </w:rPr>
        <w:t>.</w:t>
      </w:r>
      <w:r w:rsidR="00C41504">
        <w:rPr>
          <w:rFonts w:eastAsia="Malgun Gothic"/>
          <w:color w:val="000000"/>
          <w:sz w:val="22"/>
          <w:szCs w:val="22"/>
        </w:rPr>
        <w:t xml:space="preserve"> </w:t>
      </w:r>
    </w:p>
    <w:p w14:paraId="75B27B37" w14:textId="178F48A8" w:rsidR="00545384" w:rsidRPr="00F04531" w:rsidRDefault="00CF1454" w:rsidP="00D94F4C">
      <w:pPr>
        <w:pStyle w:val="1"/>
        <w:rPr>
          <w:sz w:val="32"/>
          <w:szCs w:val="32"/>
        </w:rPr>
      </w:pPr>
      <w:r>
        <w:rPr>
          <w:sz w:val="32"/>
          <w:szCs w:val="32"/>
        </w:rPr>
        <w:t>Enhancements on UL time synchronization</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2FB10104" w14:textId="2728C898" w:rsidR="00BB70B8" w:rsidRDefault="001D589F" w:rsidP="001D589F">
      <w:pPr>
        <w:wordWrap/>
        <w:spacing w:before="60" w:after="60" w:line="288" w:lineRule="auto"/>
        <w:jc w:val="both"/>
        <w:rPr>
          <w:lang w:eastAsia="x-none"/>
        </w:rPr>
      </w:pPr>
      <w:r>
        <w:t xml:space="preserve">For IOT over NTN, </w:t>
      </w:r>
      <w:r w:rsidRPr="000C1B5A">
        <w:t xml:space="preserve">GNSS capability in the UE </w:t>
      </w:r>
      <w:proofErr w:type="gramStart"/>
      <w:r w:rsidRPr="000C1B5A">
        <w:t>is taken</w:t>
      </w:r>
      <w:proofErr w:type="gramEnd"/>
      <w:r w:rsidRPr="000C1B5A">
        <w:t xml:space="preserve"> as a working assumption.</w:t>
      </w:r>
      <w:r>
        <w:t xml:space="preserve"> For GNSS-capable UE, </w:t>
      </w:r>
      <w:r w:rsidR="009A55CE">
        <w:t>roundtrip</w:t>
      </w:r>
      <w:r>
        <w:t xml:space="preserve"> delay </w:t>
      </w:r>
      <w:proofErr w:type="gramStart"/>
      <w:r>
        <w:t>can be estimated</w:t>
      </w:r>
      <w:proofErr w:type="gramEnd"/>
      <w:r>
        <w:t xml:space="preserve"> based on </w:t>
      </w:r>
      <w:r w:rsidR="009A55CE">
        <w:t xml:space="preserve">position </w:t>
      </w:r>
      <w:r>
        <w:t xml:space="preserve">or </w:t>
      </w:r>
      <w:r w:rsidR="00104566">
        <w:t>timestamp</w:t>
      </w:r>
      <w:r w:rsidR="009A55CE">
        <w:t xml:space="preserve"> as</w:t>
      </w:r>
      <w:r w:rsidR="00DC42CF">
        <w:t xml:space="preserve"> discussed for</w:t>
      </w:r>
      <w:r w:rsidR="009A55CE">
        <w:t xml:space="preserve"> NR NTN</w:t>
      </w:r>
      <w:r>
        <w:t xml:space="preserve">. </w:t>
      </w:r>
      <w:r w:rsidR="009A55CE">
        <w:t>For position based TA estimation, t</w:t>
      </w:r>
      <w:r>
        <w:t xml:space="preserve">he distance </w:t>
      </w:r>
      <w:r w:rsidR="009A55CE">
        <w:t xml:space="preserve">between UE and </w:t>
      </w:r>
      <w:r w:rsidR="00163E4F">
        <w:t>S</w:t>
      </w:r>
      <w:r w:rsidR="009A55CE">
        <w:t xml:space="preserve">atellite </w:t>
      </w:r>
      <w:r w:rsidR="00163E4F">
        <w:t>can be determined based on S</w:t>
      </w:r>
      <w:r>
        <w:t>atellite</w:t>
      </w:r>
      <w:r w:rsidR="00163E4F">
        <w:t>’s</w:t>
      </w:r>
      <w:r>
        <w:t xml:space="preserve"> position derived by </w:t>
      </w:r>
      <w:r w:rsidR="00163E4F">
        <w:t>S</w:t>
      </w:r>
      <w:r>
        <w:t xml:space="preserve">atellite </w:t>
      </w:r>
      <w:r>
        <w:rPr>
          <w:lang w:eastAsia="x-none"/>
        </w:rPr>
        <w:t>ephemeris indication and UE</w:t>
      </w:r>
      <w:r w:rsidR="00163E4F">
        <w:rPr>
          <w:lang w:eastAsia="x-none"/>
        </w:rPr>
        <w:t>’s</w:t>
      </w:r>
      <w:r>
        <w:rPr>
          <w:lang w:eastAsia="x-none"/>
        </w:rPr>
        <w:t xml:space="preserve"> position derived via GNSS implementation. </w:t>
      </w:r>
      <w:r w:rsidR="009A55CE">
        <w:rPr>
          <w:lang w:eastAsia="x-none"/>
        </w:rPr>
        <w:t xml:space="preserve">For </w:t>
      </w:r>
      <w:r w:rsidR="00104566">
        <w:t xml:space="preserve">timestamp </w:t>
      </w:r>
      <w:r w:rsidR="009A55CE">
        <w:rPr>
          <w:lang w:eastAsia="x-none"/>
        </w:rPr>
        <w:t>based TA estimation, t</w:t>
      </w:r>
      <w:r w:rsidR="000431D4">
        <w:rPr>
          <w:lang w:eastAsia="x-none"/>
        </w:rPr>
        <w:t xml:space="preserve">he difference of </w:t>
      </w:r>
      <w:r>
        <w:rPr>
          <w:lang w:eastAsia="x-none"/>
        </w:rPr>
        <w:t xml:space="preserve">time </w:t>
      </w:r>
      <w:r w:rsidR="009C6098">
        <w:rPr>
          <w:lang w:eastAsia="x-none"/>
        </w:rPr>
        <w:t xml:space="preserve">between UE and network </w:t>
      </w:r>
      <w:r>
        <w:rPr>
          <w:lang w:eastAsia="x-none"/>
        </w:rPr>
        <w:t xml:space="preserve">can be determined based on </w:t>
      </w:r>
      <w:r w:rsidR="000431D4">
        <w:t>timestamp</w:t>
      </w:r>
      <w:r>
        <w:rPr>
          <w:lang w:eastAsia="x-none"/>
        </w:rPr>
        <w:t xml:space="preserve"> indicat</w:t>
      </w:r>
      <w:r w:rsidR="009C6098">
        <w:rPr>
          <w:lang w:eastAsia="x-none"/>
        </w:rPr>
        <w:t xml:space="preserve">ed by network and </w:t>
      </w:r>
      <w:r w:rsidR="00163E4F">
        <w:rPr>
          <w:lang w:eastAsia="x-none"/>
        </w:rPr>
        <w:t xml:space="preserve">UE’s </w:t>
      </w:r>
      <w:r w:rsidR="000431D4">
        <w:rPr>
          <w:lang w:eastAsia="x-none"/>
        </w:rPr>
        <w:t>local</w:t>
      </w:r>
      <w:r w:rsidR="009C6098">
        <w:rPr>
          <w:lang w:eastAsia="x-none"/>
        </w:rPr>
        <w:t xml:space="preserve"> time</w:t>
      </w:r>
      <w:r w:rsidR="000431D4">
        <w:rPr>
          <w:lang w:eastAsia="x-none"/>
        </w:rPr>
        <w:t xml:space="preserve"> </w:t>
      </w:r>
      <w:r w:rsidR="009C6098">
        <w:rPr>
          <w:lang w:eastAsia="x-none"/>
        </w:rPr>
        <w:t>derived via GNSS implementation</w:t>
      </w:r>
      <w:r>
        <w:rPr>
          <w:lang w:eastAsia="x-none"/>
        </w:rPr>
        <w:t xml:space="preserve">. </w:t>
      </w:r>
    </w:p>
    <w:p w14:paraId="4C08C753" w14:textId="770B9374" w:rsidR="00BB70B8" w:rsidRDefault="001D589F" w:rsidP="001D589F">
      <w:pPr>
        <w:wordWrap/>
        <w:spacing w:before="60" w:after="60" w:line="288" w:lineRule="auto"/>
        <w:jc w:val="both"/>
        <w:rPr>
          <w:lang w:eastAsia="x-none"/>
        </w:rPr>
      </w:pPr>
      <w:r>
        <w:rPr>
          <w:lang w:eastAsia="x-none"/>
        </w:rPr>
        <w:t>GNSS implementation to derive</w:t>
      </w:r>
      <w:r w:rsidR="0033121B">
        <w:rPr>
          <w:lang w:eastAsia="x-none"/>
        </w:rPr>
        <w:t xml:space="preserve"> UE’s</w:t>
      </w:r>
      <w:r>
        <w:rPr>
          <w:lang w:eastAsia="x-none"/>
        </w:rPr>
        <w:t xml:space="preserve"> position or </w:t>
      </w:r>
      <w:r w:rsidR="0033121B">
        <w:rPr>
          <w:lang w:eastAsia="x-none"/>
        </w:rPr>
        <w:t>local</w:t>
      </w:r>
      <w:r>
        <w:rPr>
          <w:lang w:eastAsia="x-none"/>
        </w:rPr>
        <w:t xml:space="preserve"> time will consume more or less UE power consumption. Howeve</w:t>
      </w:r>
      <w:r w:rsidR="00C1004B">
        <w:rPr>
          <w:lang w:eastAsia="x-none"/>
        </w:rPr>
        <w:t>r, the overall UE power consumption</w:t>
      </w:r>
      <w:r>
        <w:rPr>
          <w:lang w:eastAsia="x-none"/>
        </w:rPr>
        <w:t xml:space="preserve"> on TA estimation can be acceptable </w:t>
      </w:r>
      <w:r w:rsidR="00264BF7">
        <w:rPr>
          <w:lang w:eastAsia="x-none"/>
        </w:rPr>
        <w:t>if</w:t>
      </w:r>
      <w:r>
        <w:rPr>
          <w:lang w:eastAsia="x-none"/>
        </w:rPr>
        <w:t xml:space="preserve"> TA estimation is performed only once for PRACH transmission of initial access procedure. TA command indicated in RAR </w:t>
      </w:r>
      <w:proofErr w:type="gramStart"/>
      <w:r>
        <w:rPr>
          <w:lang w:eastAsia="x-none"/>
        </w:rPr>
        <w:t>can be</w:t>
      </w:r>
      <w:r w:rsidR="00BB70B8">
        <w:rPr>
          <w:lang w:eastAsia="x-none"/>
        </w:rPr>
        <w:t xml:space="preserve"> used</w:t>
      </w:r>
      <w:proofErr w:type="gramEnd"/>
      <w:r w:rsidR="00BB70B8">
        <w:rPr>
          <w:lang w:eastAsia="x-none"/>
        </w:rPr>
        <w:t xml:space="preserve"> on top of UE’s estimated TA</w:t>
      </w:r>
      <w:r>
        <w:rPr>
          <w:lang w:eastAsia="x-none"/>
        </w:rPr>
        <w:t xml:space="preserve"> to acquire the </w:t>
      </w:r>
      <w:r w:rsidR="00264BF7">
        <w:rPr>
          <w:lang w:eastAsia="x-none"/>
        </w:rPr>
        <w:t>remaining</w:t>
      </w:r>
      <w:r>
        <w:rPr>
          <w:lang w:eastAsia="x-none"/>
        </w:rPr>
        <w:t xml:space="preserve"> TA</w:t>
      </w:r>
      <w:r w:rsidR="00264BF7">
        <w:rPr>
          <w:lang w:eastAsia="x-none"/>
        </w:rPr>
        <w:t xml:space="preserve"> caused by TA estimation error</w:t>
      </w:r>
      <w:r>
        <w:rPr>
          <w:lang w:eastAsia="x-none"/>
        </w:rPr>
        <w:t xml:space="preserve">. </w:t>
      </w:r>
      <w:r w:rsidR="000A4771">
        <w:rPr>
          <w:lang w:eastAsia="x-none"/>
        </w:rPr>
        <w:t>After RRC-connection is setup</w:t>
      </w:r>
      <w:r>
        <w:rPr>
          <w:lang w:eastAsia="x-none"/>
        </w:rPr>
        <w:t xml:space="preserve">, TA adjustment </w:t>
      </w:r>
      <w:proofErr w:type="gramStart"/>
      <w:r>
        <w:rPr>
          <w:lang w:eastAsia="x-none"/>
        </w:rPr>
        <w:t>can be indicated</w:t>
      </w:r>
      <w:proofErr w:type="gramEnd"/>
      <w:r>
        <w:rPr>
          <w:lang w:eastAsia="x-none"/>
        </w:rPr>
        <w:t xml:space="preserve"> by </w:t>
      </w:r>
      <w:proofErr w:type="spellStart"/>
      <w:r>
        <w:rPr>
          <w:lang w:eastAsia="x-none"/>
        </w:rPr>
        <w:t>eNB</w:t>
      </w:r>
      <w:proofErr w:type="spellEnd"/>
      <w:r>
        <w:rPr>
          <w:lang w:eastAsia="x-none"/>
        </w:rPr>
        <w:t xml:space="preserve"> to maintain TA. </w:t>
      </w:r>
      <w:r w:rsidR="000A4771">
        <w:rPr>
          <w:lang w:eastAsia="x-none"/>
        </w:rPr>
        <w:t xml:space="preserve">Therefore, </w:t>
      </w:r>
      <w:r>
        <w:rPr>
          <w:lang w:eastAsia="x-none"/>
        </w:rPr>
        <w:t xml:space="preserve">TA estimation </w:t>
      </w:r>
      <w:proofErr w:type="gramStart"/>
      <w:r>
        <w:rPr>
          <w:lang w:eastAsia="x-none"/>
        </w:rPr>
        <w:t>needn’t</w:t>
      </w:r>
      <w:proofErr w:type="gramEnd"/>
      <w:r>
        <w:rPr>
          <w:lang w:eastAsia="x-none"/>
        </w:rPr>
        <w:t xml:space="preserve"> be frequently performed</w:t>
      </w:r>
      <w:r w:rsidR="000A4771">
        <w:rPr>
          <w:lang w:eastAsia="x-none"/>
        </w:rPr>
        <w:t xml:space="preserve"> except initial access</w:t>
      </w:r>
      <w:r>
        <w:rPr>
          <w:lang w:eastAsia="x-none"/>
        </w:rPr>
        <w:t>.</w:t>
      </w:r>
      <w:r w:rsidR="000A4771">
        <w:rPr>
          <w:lang w:eastAsia="x-none"/>
        </w:rPr>
        <w:t xml:space="preserve"> </w:t>
      </w:r>
    </w:p>
    <w:p w14:paraId="35452866" w14:textId="213248A7" w:rsidR="001D589F" w:rsidRPr="00507E83" w:rsidRDefault="001D589F" w:rsidP="001D589F">
      <w:pPr>
        <w:wordWrap/>
        <w:spacing w:before="60" w:after="60" w:line="288" w:lineRule="auto"/>
        <w:jc w:val="both"/>
        <w:rPr>
          <w:rFonts w:eastAsia="Malgun Gothic"/>
          <w:sz w:val="22"/>
          <w:szCs w:val="22"/>
          <w:lang w:val="en-GB"/>
        </w:rPr>
      </w:pPr>
      <w:r>
        <w:rPr>
          <w:lang w:eastAsia="x-none"/>
        </w:rPr>
        <w:t xml:space="preserve">In addition, if an initial TA acquired via TA estimation is used for PRACH transmission, current PRACH preamble can be </w:t>
      </w:r>
      <w:r w:rsidR="00513C31">
        <w:rPr>
          <w:lang w:eastAsia="x-none"/>
        </w:rPr>
        <w:t xml:space="preserve">directly </w:t>
      </w:r>
      <w:r>
        <w:rPr>
          <w:lang w:eastAsia="x-none"/>
        </w:rPr>
        <w:t xml:space="preserve">reused and </w:t>
      </w:r>
      <w:proofErr w:type="gramStart"/>
      <w:r>
        <w:rPr>
          <w:lang w:eastAsia="x-none"/>
        </w:rPr>
        <w:t>needn’t</w:t>
      </w:r>
      <w:proofErr w:type="gramEnd"/>
      <w:r>
        <w:rPr>
          <w:lang w:eastAsia="x-none"/>
        </w:rPr>
        <w:t xml:space="preserve"> be enhanced. </w:t>
      </w:r>
      <w:r w:rsidR="005A3236">
        <w:rPr>
          <w:lang w:eastAsia="x-none"/>
        </w:rPr>
        <w:t>Therefore</w:t>
      </w:r>
      <w:r>
        <w:rPr>
          <w:lang w:eastAsia="x-none"/>
        </w:rPr>
        <w:t xml:space="preserve">, TA estimation </w:t>
      </w:r>
      <w:proofErr w:type="gramStart"/>
      <w:r>
        <w:rPr>
          <w:lang w:eastAsia="x-none"/>
        </w:rPr>
        <w:t>should be supported</w:t>
      </w:r>
      <w:proofErr w:type="gramEnd"/>
      <w:r>
        <w:rPr>
          <w:lang w:eastAsia="x-none"/>
        </w:rPr>
        <w:t xml:space="preserve"> for GNSS-capable UE</w:t>
      </w:r>
      <w:r w:rsidR="00934B8D">
        <w:rPr>
          <w:lang w:eastAsia="x-none"/>
        </w:rPr>
        <w:t xml:space="preserve"> at least for initial access</w:t>
      </w:r>
      <w:r>
        <w:rPr>
          <w:lang w:eastAsia="x-none"/>
        </w:rPr>
        <w:t>.</w:t>
      </w:r>
    </w:p>
    <w:p w14:paraId="392B93D1" w14:textId="4177FB8A" w:rsidR="001D589F" w:rsidRDefault="001D589F" w:rsidP="001D589F">
      <w:pPr>
        <w:wordWrap/>
        <w:spacing w:before="60" w:after="60" w:line="288" w:lineRule="auto"/>
        <w:jc w:val="both"/>
        <w:rPr>
          <w:b/>
          <w:sz w:val="22"/>
          <w:szCs w:val="22"/>
        </w:rPr>
      </w:pPr>
      <w:r w:rsidRPr="006862F2">
        <w:rPr>
          <w:b/>
          <w:sz w:val="22"/>
          <w:szCs w:val="22"/>
        </w:rPr>
        <w:t>Proposal</w:t>
      </w:r>
      <w:r>
        <w:rPr>
          <w:b/>
          <w:sz w:val="22"/>
          <w:szCs w:val="22"/>
        </w:rPr>
        <w:t xml:space="preserve"> </w:t>
      </w:r>
      <w:r w:rsidR="006C32DA">
        <w:rPr>
          <w:b/>
          <w:sz w:val="22"/>
          <w:szCs w:val="22"/>
        </w:rPr>
        <w:t>1</w:t>
      </w:r>
      <w:r w:rsidRPr="006862F2">
        <w:rPr>
          <w:b/>
          <w:sz w:val="22"/>
          <w:szCs w:val="22"/>
        </w:rPr>
        <w:t xml:space="preserve">: TA estimation </w:t>
      </w:r>
      <w:proofErr w:type="gramStart"/>
      <w:r w:rsidRPr="006862F2">
        <w:rPr>
          <w:b/>
          <w:sz w:val="22"/>
          <w:szCs w:val="22"/>
        </w:rPr>
        <w:t>should be supported</w:t>
      </w:r>
      <w:proofErr w:type="gramEnd"/>
      <w:r w:rsidRPr="006862F2">
        <w:rPr>
          <w:b/>
          <w:sz w:val="22"/>
          <w:szCs w:val="22"/>
        </w:rPr>
        <w:t xml:space="preserve"> </w:t>
      </w:r>
      <w:r>
        <w:rPr>
          <w:b/>
          <w:sz w:val="22"/>
          <w:szCs w:val="22"/>
        </w:rPr>
        <w:t>for GNSS-capable UE</w:t>
      </w:r>
      <w:r w:rsidR="00BB70B8">
        <w:rPr>
          <w:b/>
          <w:sz w:val="22"/>
          <w:szCs w:val="22"/>
        </w:rPr>
        <w:t xml:space="preserve"> at least for initial access</w:t>
      </w:r>
      <w:r w:rsidRPr="006862F2">
        <w:rPr>
          <w:b/>
          <w:sz w:val="22"/>
          <w:szCs w:val="22"/>
        </w:rPr>
        <w:t>.</w:t>
      </w:r>
    </w:p>
    <w:p w14:paraId="57D28CB2" w14:textId="60B3F537" w:rsidR="001D589F" w:rsidRPr="00DF715C" w:rsidRDefault="001D589F" w:rsidP="001D589F">
      <w:pPr>
        <w:wordWrap/>
        <w:spacing w:before="60" w:after="60" w:line="288" w:lineRule="auto"/>
        <w:jc w:val="both"/>
        <w:rPr>
          <w:rFonts w:eastAsia="Malgun Gothic"/>
        </w:rPr>
      </w:pPr>
      <w:r>
        <w:t>In the WID description [1], transparent payload is identified as an applicable scenario as showed as in Figure 1. In that case, the full TA includes common TA (</w:t>
      </w:r>
      <w:proofErr w:type="gramStart"/>
      <w:r>
        <w:t>2*</w:t>
      </w:r>
      <w:proofErr w:type="gramEnd"/>
      <w:r>
        <w:t>Delay_0</w:t>
      </w:r>
      <w:r w:rsidR="004B4D58">
        <w:t>, i.e., roundtrip delay of feeder link</w:t>
      </w:r>
      <w:r>
        <w:t>) and UE specific TA (e.g., 2*Dealy_1 for UE-A, 2*Delay_2 for UE-B</w:t>
      </w:r>
      <w:r w:rsidR="004B4D58">
        <w:t>, i.e., roundtrip delay of service link</w:t>
      </w:r>
      <w:r>
        <w:t>).</w:t>
      </w:r>
      <w:r w:rsidR="00F068BF">
        <w:t xml:space="preserve"> If TA estimation </w:t>
      </w:r>
      <w:proofErr w:type="gramStart"/>
      <w:r w:rsidR="00F068BF">
        <w:t>is based</w:t>
      </w:r>
      <w:proofErr w:type="gramEnd"/>
      <w:r w:rsidR="00F068BF">
        <w:t xml:space="preserve"> on </w:t>
      </w:r>
      <w:r w:rsidR="00D04ED9">
        <w:t>timestamp</w:t>
      </w:r>
      <w:r w:rsidR="00F068BF">
        <w:t xml:space="preserve">, the </w:t>
      </w:r>
      <w:r w:rsidR="00D93ADC">
        <w:t xml:space="preserve">estimated </w:t>
      </w:r>
      <w:r w:rsidR="003A27FD">
        <w:t>roundtrip</w:t>
      </w:r>
      <w:r w:rsidR="00F068BF">
        <w:t xml:space="preserve"> delay between UE and network can include UE specific </w:t>
      </w:r>
      <w:r w:rsidR="003A27FD">
        <w:t xml:space="preserve">roundtrip </w:t>
      </w:r>
      <w:r w:rsidR="00F068BF">
        <w:t xml:space="preserve">delay </w:t>
      </w:r>
      <w:r w:rsidR="00155084">
        <w:t>of service link</w:t>
      </w:r>
      <w:r w:rsidR="00F068BF">
        <w:t xml:space="preserve"> and common </w:t>
      </w:r>
      <w:r w:rsidR="003A27FD">
        <w:t xml:space="preserve">roundtrip </w:t>
      </w:r>
      <w:r w:rsidR="00F068BF">
        <w:t xml:space="preserve">delay </w:t>
      </w:r>
      <w:r w:rsidR="00155084">
        <w:t>of feeder link</w:t>
      </w:r>
      <w:r w:rsidR="00F068BF">
        <w:t xml:space="preserve">. </w:t>
      </w:r>
      <w:r>
        <w:t xml:space="preserve">If TA estimation </w:t>
      </w:r>
      <w:proofErr w:type="gramStart"/>
      <w:r>
        <w:t>is based</w:t>
      </w:r>
      <w:proofErr w:type="gramEnd"/>
      <w:r>
        <w:t xml:space="preserve"> on position, only UE specific </w:t>
      </w:r>
      <w:r w:rsidR="003A27FD">
        <w:t>roundtrip</w:t>
      </w:r>
      <w:r>
        <w:t xml:space="preserve"> delay </w:t>
      </w:r>
      <w:r w:rsidR="00155084">
        <w:t>of service link</w:t>
      </w:r>
      <w:r w:rsidR="00D04ED9">
        <w:t xml:space="preserve"> and UE can be estimated, and t</w:t>
      </w:r>
      <w:r>
        <w:t xml:space="preserve">he common </w:t>
      </w:r>
      <w:r w:rsidR="003A27FD">
        <w:t>roundtrip</w:t>
      </w:r>
      <w:r>
        <w:t xml:space="preserve"> delay </w:t>
      </w:r>
      <w:r w:rsidR="00155084">
        <w:t>of feeder link</w:t>
      </w:r>
      <w:r w:rsidR="005C33E1">
        <w:t xml:space="preserve"> cannot be </w:t>
      </w:r>
      <w:r>
        <w:t>estimated</w:t>
      </w:r>
      <w:r w:rsidR="00F068BF">
        <w:t>. If full TA</w:t>
      </w:r>
      <w:r w:rsidR="009A55CE">
        <w:t xml:space="preserve"> needs to be </w:t>
      </w:r>
      <w:r w:rsidR="009A55CE">
        <w:lastRenderedPageBreak/>
        <w:t xml:space="preserve">compensated by UE to align UL and DL frame timing at </w:t>
      </w:r>
      <w:proofErr w:type="spellStart"/>
      <w:r w:rsidR="009A55CE">
        <w:t>eNB</w:t>
      </w:r>
      <w:proofErr w:type="spellEnd"/>
      <w:r w:rsidR="009A55CE">
        <w:t xml:space="preserve"> side</w:t>
      </w:r>
      <w:r>
        <w:t xml:space="preserve">, </w:t>
      </w:r>
      <w:r w:rsidR="009A55CE">
        <w:t xml:space="preserve">common TA should be indicated by </w:t>
      </w:r>
      <w:proofErr w:type="spellStart"/>
      <w:r w:rsidR="009A55CE">
        <w:t>eNB</w:t>
      </w:r>
      <w:proofErr w:type="spellEnd"/>
      <w:r w:rsidR="009A55CE">
        <w:t xml:space="preserve"> to cover the roundtrip </w:t>
      </w:r>
      <w:r w:rsidR="003A27FD">
        <w:t xml:space="preserve">delay </w:t>
      </w:r>
      <w:r w:rsidR="00155084">
        <w:t>of feeder link</w:t>
      </w:r>
      <w:r w:rsidR="009A55CE">
        <w:t>.</w:t>
      </w:r>
    </w:p>
    <w:p w14:paraId="436C655A" w14:textId="69FC53D1" w:rsidR="001D589F" w:rsidRPr="00F42C49" w:rsidRDefault="001D589F" w:rsidP="001D589F">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6C32DA">
        <w:rPr>
          <w:b/>
          <w:sz w:val="22"/>
          <w:szCs w:val="22"/>
        </w:rPr>
        <w:t>2</w:t>
      </w:r>
      <w:r w:rsidRPr="006862F2">
        <w:rPr>
          <w:b/>
          <w:sz w:val="22"/>
          <w:szCs w:val="22"/>
        </w:rPr>
        <w:t xml:space="preserve">: </w:t>
      </w:r>
      <w:r>
        <w:rPr>
          <w:b/>
          <w:sz w:val="22"/>
          <w:szCs w:val="22"/>
        </w:rPr>
        <w:t xml:space="preserve">Common TA </w:t>
      </w:r>
      <w:proofErr w:type="gramStart"/>
      <w:r>
        <w:rPr>
          <w:b/>
          <w:sz w:val="22"/>
          <w:szCs w:val="22"/>
        </w:rPr>
        <w:t>should be indicated</w:t>
      </w:r>
      <w:proofErr w:type="gramEnd"/>
      <w:r>
        <w:rPr>
          <w:b/>
          <w:sz w:val="22"/>
          <w:szCs w:val="22"/>
        </w:rPr>
        <w:t xml:space="preserve"> </w:t>
      </w:r>
      <w:r w:rsidRPr="00F3755C">
        <w:rPr>
          <w:rFonts w:hint="eastAsia"/>
          <w:b/>
          <w:sz w:val="22"/>
          <w:szCs w:val="22"/>
        </w:rPr>
        <w:t>t</w:t>
      </w:r>
      <w:r w:rsidRPr="00F3755C">
        <w:rPr>
          <w:b/>
          <w:sz w:val="22"/>
          <w:szCs w:val="22"/>
        </w:rPr>
        <w:t>o cover</w:t>
      </w:r>
      <w:r>
        <w:rPr>
          <w:b/>
          <w:sz w:val="22"/>
          <w:szCs w:val="22"/>
        </w:rPr>
        <w:t xml:space="preserve"> the roundtrip delay </w:t>
      </w:r>
      <w:r w:rsidR="004B4D58">
        <w:rPr>
          <w:b/>
          <w:sz w:val="22"/>
          <w:szCs w:val="22"/>
        </w:rPr>
        <w:t>of feeder link</w:t>
      </w:r>
      <w:r>
        <w:rPr>
          <w:b/>
          <w:sz w:val="22"/>
          <w:szCs w:val="22"/>
        </w:rPr>
        <w:t xml:space="preserve"> at least for position based TA estimation</w:t>
      </w:r>
      <w:r w:rsidRPr="006862F2">
        <w:rPr>
          <w:b/>
          <w:sz w:val="22"/>
          <w:szCs w:val="22"/>
        </w:rPr>
        <w:t>.</w:t>
      </w:r>
    </w:p>
    <w:p w14:paraId="3078FB9F" w14:textId="77777777" w:rsidR="001D589F" w:rsidRDefault="001D589F" w:rsidP="001D589F">
      <w:pPr>
        <w:wordWrap/>
        <w:spacing w:before="60" w:after="60" w:line="288" w:lineRule="auto"/>
        <w:jc w:val="center"/>
      </w:pPr>
      <w:r>
        <w:object w:dxaOrig="6495" w:dyaOrig="3675" w14:anchorId="46C95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pt;height:184.35pt" o:ole="">
            <v:imagedata r:id="rId8" o:title=""/>
          </v:shape>
          <o:OLEObject Type="Embed" ProgID="Visio.Drawing.15" ShapeID="_x0000_i1025" DrawAspect="Content" ObjectID="_1679224022" r:id="rId9"/>
        </w:object>
      </w:r>
    </w:p>
    <w:p w14:paraId="4DB57EAC" w14:textId="1C03BCDB" w:rsidR="001D589F" w:rsidRDefault="001D589F" w:rsidP="006C32DA">
      <w:pPr>
        <w:wordWrap/>
        <w:spacing w:before="60" w:after="60" w:line="288" w:lineRule="auto"/>
        <w:jc w:val="center"/>
      </w:pPr>
      <w:r>
        <w:t>Figure 1    A scenario with transparent payload</w:t>
      </w:r>
    </w:p>
    <w:p w14:paraId="7DE5DFF5" w14:textId="799EEC9B" w:rsidR="00934B8D" w:rsidRPr="00EC37F7" w:rsidRDefault="00EC37F7" w:rsidP="00EC37F7">
      <w:pPr>
        <w:wordWrap/>
        <w:spacing w:before="60" w:after="60" w:line="288" w:lineRule="auto"/>
        <w:jc w:val="both"/>
        <w:rPr>
          <w:rFonts w:eastAsiaTheme="minorEastAsia"/>
          <w:lang w:eastAsia="zh-CN"/>
        </w:rPr>
      </w:pPr>
      <w:r>
        <w:rPr>
          <w:rFonts w:eastAsiaTheme="minorEastAsia"/>
          <w:lang w:eastAsia="zh-CN"/>
        </w:rPr>
        <w:t>If</w:t>
      </w:r>
      <w:r w:rsidR="00E127B8">
        <w:rPr>
          <w:rFonts w:eastAsiaTheme="minorEastAsia"/>
          <w:lang w:eastAsia="zh-CN"/>
        </w:rPr>
        <w:t xml:space="preserve"> TA estimation</w:t>
      </w:r>
      <w:r>
        <w:rPr>
          <w:rFonts w:eastAsiaTheme="minorEastAsia"/>
          <w:lang w:eastAsia="zh-CN"/>
        </w:rPr>
        <w:t xml:space="preserve"> is supported</w:t>
      </w:r>
      <w:r w:rsidR="00E127B8">
        <w:rPr>
          <w:rFonts w:eastAsiaTheme="minorEastAsia"/>
          <w:lang w:eastAsia="zh-CN"/>
        </w:rPr>
        <w:t xml:space="preserve">, one issue is </w:t>
      </w:r>
      <w:proofErr w:type="gramStart"/>
      <w:r w:rsidR="00E127B8">
        <w:rPr>
          <w:rFonts w:eastAsiaTheme="minorEastAsia"/>
          <w:lang w:eastAsia="zh-CN"/>
        </w:rPr>
        <w:t>whether or not</w:t>
      </w:r>
      <w:proofErr w:type="gramEnd"/>
      <w:r w:rsidR="00E127B8">
        <w:rPr>
          <w:rFonts w:eastAsiaTheme="minorEastAsia"/>
          <w:lang w:eastAsia="zh-CN"/>
        </w:rPr>
        <w:t xml:space="preserve"> to support reporting of UE’s estimated TA.</w:t>
      </w:r>
      <w:r w:rsidR="00AA4864">
        <w:rPr>
          <w:rFonts w:eastAsiaTheme="minorEastAsia"/>
          <w:lang w:eastAsia="zh-CN"/>
        </w:rPr>
        <w:t xml:space="preserve"> If </w:t>
      </w:r>
      <w:r w:rsidR="00DC42CF">
        <w:rPr>
          <w:rFonts w:eastAsiaTheme="minorEastAsia"/>
          <w:lang w:eastAsia="zh-CN"/>
        </w:rPr>
        <w:t xml:space="preserve">UE’s estimated TA </w:t>
      </w:r>
      <w:proofErr w:type="gramStart"/>
      <w:r w:rsidR="00DC42CF">
        <w:rPr>
          <w:rFonts w:eastAsiaTheme="minorEastAsia"/>
          <w:lang w:eastAsia="zh-CN"/>
        </w:rPr>
        <w:t>is reported</w:t>
      </w:r>
      <w:proofErr w:type="gramEnd"/>
      <w:r w:rsidR="00DC42CF">
        <w:rPr>
          <w:rFonts w:eastAsiaTheme="minorEastAsia"/>
          <w:lang w:eastAsia="zh-CN"/>
        </w:rPr>
        <w:t xml:space="preserve"> to </w:t>
      </w:r>
      <w:proofErr w:type="spellStart"/>
      <w:r w:rsidR="00DC42CF">
        <w:rPr>
          <w:rFonts w:eastAsiaTheme="minorEastAsia"/>
          <w:lang w:eastAsia="zh-CN"/>
        </w:rPr>
        <w:t>eNB</w:t>
      </w:r>
      <w:proofErr w:type="spellEnd"/>
      <w:r w:rsidR="00DC42CF">
        <w:rPr>
          <w:rFonts w:eastAsiaTheme="minorEastAsia"/>
          <w:lang w:eastAsia="zh-CN"/>
        </w:rPr>
        <w:t>, network can know the exact value</w:t>
      </w:r>
      <w:r w:rsidR="00F16C7B">
        <w:rPr>
          <w:rFonts w:eastAsiaTheme="minorEastAsia"/>
          <w:lang w:eastAsia="zh-CN"/>
        </w:rPr>
        <w:t xml:space="preserve"> of TA pre-compensated by UE. One benefit is that </w:t>
      </w:r>
      <w:proofErr w:type="spellStart"/>
      <w:r w:rsidR="00F16C7B">
        <w:rPr>
          <w:rFonts w:eastAsiaTheme="minorEastAsia"/>
          <w:lang w:eastAsia="zh-CN"/>
        </w:rPr>
        <w:t>eNB</w:t>
      </w:r>
      <w:proofErr w:type="spellEnd"/>
      <w:r w:rsidR="00F16C7B">
        <w:rPr>
          <w:rFonts w:eastAsiaTheme="minorEastAsia"/>
          <w:lang w:eastAsia="zh-CN"/>
        </w:rPr>
        <w:t xml:space="preserve"> can configure UE specific </w:t>
      </w:r>
      <w:proofErr w:type="spellStart"/>
      <w:r w:rsidR="00F16C7B">
        <w:rPr>
          <w:rFonts w:eastAsiaTheme="minorEastAsia"/>
          <w:lang w:eastAsia="zh-CN"/>
        </w:rPr>
        <w:t>Koffset</w:t>
      </w:r>
      <w:proofErr w:type="spellEnd"/>
      <w:r w:rsidR="00F16C7B">
        <w:rPr>
          <w:rFonts w:eastAsiaTheme="minorEastAsia"/>
          <w:lang w:eastAsia="zh-CN"/>
        </w:rPr>
        <w:t xml:space="preserve"> based on UE’s estimated TA to </w:t>
      </w:r>
      <w:r w:rsidR="0032565D">
        <w:rPr>
          <w:rFonts w:eastAsiaTheme="minorEastAsia"/>
          <w:lang w:eastAsia="zh-CN"/>
        </w:rPr>
        <w:t>save scheduling delay as far as possible</w:t>
      </w:r>
      <w:r w:rsidR="00F16C7B">
        <w:rPr>
          <w:rFonts w:eastAsiaTheme="minorEastAsia"/>
          <w:lang w:eastAsia="zh-CN"/>
        </w:rPr>
        <w:t xml:space="preserve">. Another benefit is that </w:t>
      </w:r>
      <w:proofErr w:type="spellStart"/>
      <w:r w:rsidR="00F16C7B">
        <w:rPr>
          <w:rFonts w:eastAsiaTheme="minorEastAsia"/>
          <w:lang w:eastAsia="zh-CN"/>
        </w:rPr>
        <w:t>eNB</w:t>
      </w:r>
      <w:proofErr w:type="spellEnd"/>
      <w:r w:rsidR="00F16C7B">
        <w:rPr>
          <w:rFonts w:eastAsiaTheme="minorEastAsia"/>
          <w:lang w:eastAsia="zh-CN"/>
        </w:rPr>
        <w:t xml:space="preserve"> can know the exact time point of UL-DL switching </w:t>
      </w:r>
      <w:r w:rsidR="00D523D3">
        <w:rPr>
          <w:rFonts w:eastAsiaTheme="minorEastAsia"/>
          <w:lang w:eastAsia="zh-CN"/>
        </w:rPr>
        <w:t xml:space="preserve">for </w:t>
      </w:r>
      <w:proofErr w:type="gramStart"/>
      <w:r w:rsidR="00D523D3">
        <w:rPr>
          <w:rFonts w:eastAsiaTheme="minorEastAsia"/>
          <w:lang w:eastAsia="zh-CN"/>
        </w:rPr>
        <w:t>half duplex</w:t>
      </w:r>
      <w:proofErr w:type="gramEnd"/>
      <w:r w:rsidR="00D523D3">
        <w:rPr>
          <w:rFonts w:eastAsiaTheme="minorEastAsia"/>
          <w:lang w:eastAsia="zh-CN"/>
        </w:rPr>
        <w:t xml:space="preserve"> UE to </w:t>
      </w:r>
      <w:r w:rsidR="0032565D">
        <w:rPr>
          <w:rFonts w:eastAsiaTheme="minorEastAsia"/>
          <w:lang w:eastAsia="zh-CN"/>
        </w:rPr>
        <w:t xml:space="preserve">improve scheduling </w:t>
      </w:r>
      <w:r w:rsidR="00A23A7A">
        <w:rPr>
          <w:rFonts w:eastAsiaTheme="minorEastAsia"/>
          <w:lang w:eastAsia="zh-CN"/>
        </w:rPr>
        <w:t>opportunity</w:t>
      </w:r>
      <w:r w:rsidR="0032565D">
        <w:rPr>
          <w:rFonts w:eastAsiaTheme="minorEastAsia"/>
          <w:lang w:eastAsia="zh-CN"/>
        </w:rPr>
        <w:t>.</w:t>
      </w:r>
      <w:r w:rsidR="00A23A7A">
        <w:rPr>
          <w:rFonts w:eastAsiaTheme="minorEastAsia"/>
          <w:lang w:eastAsia="zh-CN"/>
        </w:rPr>
        <w:t xml:space="preserve"> However, reporting of UE</w:t>
      </w:r>
      <w:r w:rsidR="00D81C49">
        <w:rPr>
          <w:rFonts w:eastAsiaTheme="minorEastAsia"/>
          <w:lang w:eastAsia="zh-CN"/>
        </w:rPr>
        <w:t>’s</w:t>
      </w:r>
      <w:r w:rsidR="00A23A7A">
        <w:rPr>
          <w:rFonts w:eastAsiaTheme="minorEastAsia"/>
          <w:lang w:eastAsia="zh-CN"/>
        </w:rPr>
        <w:t xml:space="preserve"> estimated TA will introduce specification impact and cause additional UE power consumption. Frequent reporting of UE’s estimated TA </w:t>
      </w:r>
      <w:proofErr w:type="gramStart"/>
      <w:r>
        <w:rPr>
          <w:rFonts w:eastAsiaTheme="minorEastAsia"/>
          <w:lang w:eastAsia="zh-CN"/>
        </w:rPr>
        <w:t>doesn’t</w:t>
      </w:r>
      <w:proofErr w:type="gramEnd"/>
      <w:r>
        <w:rPr>
          <w:rFonts w:eastAsiaTheme="minorEastAsia"/>
          <w:lang w:eastAsia="zh-CN"/>
        </w:rPr>
        <w:t xml:space="preserve"> make sense</w:t>
      </w:r>
      <w:r w:rsidR="00A23A7A">
        <w:rPr>
          <w:rFonts w:eastAsiaTheme="minorEastAsia"/>
          <w:lang w:eastAsia="zh-CN"/>
        </w:rPr>
        <w:t xml:space="preserve"> for IOT UE with high requirement on </w:t>
      </w:r>
      <w:r w:rsidR="00C02025">
        <w:rPr>
          <w:rFonts w:eastAsiaTheme="minorEastAsia"/>
          <w:lang w:eastAsia="zh-CN"/>
        </w:rPr>
        <w:t xml:space="preserve">UE power consumption. </w:t>
      </w:r>
      <w:proofErr w:type="gramStart"/>
      <w:r>
        <w:rPr>
          <w:rFonts w:eastAsiaTheme="minorEastAsia"/>
          <w:lang w:eastAsia="zh-CN"/>
        </w:rPr>
        <w:t>Whether or not</w:t>
      </w:r>
      <w:proofErr w:type="gramEnd"/>
      <w:r>
        <w:rPr>
          <w:rFonts w:eastAsiaTheme="minorEastAsia"/>
          <w:lang w:eastAsia="zh-CN"/>
        </w:rPr>
        <w:t xml:space="preserve"> to support reporting of UE’s estimated TA should be further discussed.</w:t>
      </w:r>
    </w:p>
    <w:p w14:paraId="4DE04FD4" w14:textId="18DA15C9" w:rsidR="00934B8D" w:rsidRDefault="00934B8D" w:rsidP="00934B8D">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xml:space="preserve">: </w:t>
      </w:r>
      <w:r w:rsidR="0071546F">
        <w:rPr>
          <w:b/>
          <w:sz w:val="22"/>
          <w:szCs w:val="22"/>
        </w:rPr>
        <w:t>R</w:t>
      </w:r>
      <w:r w:rsidR="004373DD">
        <w:rPr>
          <w:b/>
          <w:sz w:val="22"/>
          <w:szCs w:val="22"/>
        </w:rPr>
        <w:t>eporting of UE</w:t>
      </w:r>
      <w:r w:rsidR="00EC37F7">
        <w:rPr>
          <w:b/>
          <w:sz w:val="22"/>
          <w:szCs w:val="22"/>
        </w:rPr>
        <w:t>’s</w:t>
      </w:r>
      <w:r w:rsidR="004373DD">
        <w:rPr>
          <w:b/>
          <w:sz w:val="22"/>
          <w:szCs w:val="22"/>
        </w:rPr>
        <w:t xml:space="preserve"> estimated TA </w:t>
      </w:r>
      <w:proofErr w:type="gramStart"/>
      <w:r>
        <w:rPr>
          <w:b/>
          <w:sz w:val="22"/>
          <w:szCs w:val="22"/>
        </w:rPr>
        <w:t xml:space="preserve">should be further </w:t>
      </w:r>
      <w:r w:rsidR="0071546F">
        <w:rPr>
          <w:b/>
          <w:sz w:val="22"/>
          <w:szCs w:val="22"/>
        </w:rPr>
        <w:t>studied</w:t>
      </w:r>
      <w:proofErr w:type="gramEnd"/>
      <w:r>
        <w:rPr>
          <w:b/>
          <w:sz w:val="22"/>
          <w:szCs w:val="22"/>
        </w:rPr>
        <w:t>.</w:t>
      </w:r>
    </w:p>
    <w:p w14:paraId="6495B61F" w14:textId="170AE3FE" w:rsidR="0071546F" w:rsidRPr="0071546F" w:rsidRDefault="001A36BB" w:rsidP="00934B8D">
      <w:pPr>
        <w:wordWrap/>
        <w:spacing w:before="60" w:after="60" w:line="288" w:lineRule="auto"/>
        <w:jc w:val="both"/>
        <w:rPr>
          <w:rFonts w:eastAsiaTheme="minorEastAsia"/>
          <w:lang w:eastAsia="zh-CN"/>
        </w:rPr>
      </w:pPr>
      <w:r>
        <w:rPr>
          <w:rFonts w:eastAsiaTheme="minorEastAsia"/>
          <w:lang w:eastAsia="zh-CN"/>
        </w:rPr>
        <w:t>One main d</w:t>
      </w:r>
      <w:r w:rsidR="0071546F" w:rsidRPr="0071546F">
        <w:rPr>
          <w:rFonts w:eastAsiaTheme="minorEastAsia"/>
          <w:lang w:eastAsia="zh-CN"/>
        </w:rPr>
        <w:t xml:space="preserve">ifference </w:t>
      </w:r>
      <w:r>
        <w:rPr>
          <w:rFonts w:eastAsiaTheme="minorEastAsia"/>
          <w:lang w:eastAsia="zh-CN"/>
        </w:rPr>
        <w:t xml:space="preserve">between </w:t>
      </w:r>
      <w:r w:rsidR="0071546F" w:rsidRPr="0071546F">
        <w:rPr>
          <w:rFonts w:eastAsiaTheme="minorEastAsia"/>
          <w:lang w:eastAsia="zh-CN"/>
        </w:rPr>
        <w:t>NR</w:t>
      </w:r>
      <w:r>
        <w:rPr>
          <w:rFonts w:eastAsiaTheme="minorEastAsia"/>
          <w:lang w:eastAsia="zh-CN"/>
        </w:rPr>
        <w:t xml:space="preserve"> and IOT is a large number of repetitions for coverage enhancement</w:t>
      </w:r>
      <w:r w:rsidR="000F00C2">
        <w:rPr>
          <w:rFonts w:eastAsiaTheme="minorEastAsia"/>
          <w:lang w:eastAsia="zh-CN"/>
        </w:rPr>
        <w:t xml:space="preserve">, e.g., UL repetition number is up to 1024 for </w:t>
      </w:r>
      <w:r w:rsidR="00797683">
        <w:rPr>
          <w:rFonts w:eastAsiaTheme="minorEastAsia"/>
          <w:lang w:eastAsia="zh-CN"/>
        </w:rPr>
        <w:t>NPUSCH and 2048 for NPRACH</w:t>
      </w:r>
      <w:r>
        <w:rPr>
          <w:rFonts w:eastAsiaTheme="minorEastAsia"/>
          <w:lang w:eastAsia="zh-CN"/>
        </w:rPr>
        <w:t>. During long UL transmission,</w:t>
      </w:r>
      <w:r w:rsidR="000F00C2">
        <w:rPr>
          <w:rFonts w:eastAsiaTheme="minorEastAsia"/>
          <w:lang w:eastAsia="zh-CN"/>
        </w:rPr>
        <w:t xml:space="preserve"> a fixed TA value for pre-compensation </w:t>
      </w:r>
      <w:r w:rsidR="00797683">
        <w:rPr>
          <w:rFonts w:eastAsiaTheme="minorEastAsia"/>
          <w:lang w:eastAsia="zh-CN"/>
        </w:rPr>
        <w:t xml:space="preserve">is not preferred considering TA drift. UE can update TA during long UL transmission and apply the updated TA for partial UL repetitions. </w:t>
      </w:r>
      <w:r w:rsidR="00DA64AB">
        <w:rPr>
          <w:rFonts w:eastAsiaTheme="minorEastAsia"/>
          <w:lang w:eastAsia="zh-CN"/>
        </w:rPr>
        <w:t xml:space="preserve">Similar to normal TA </w:t>
      </w:r>
      <w:r w:rsidR="00DA64AB" w:rsidRPr="00DA64AB">
        <w:rPr>
          <w:rFonts w:eastAsiaTheme="minorEastAsia"/>
          <w:lang w:eastAsia="zh-CN"/>
        </w:rPr>
        <w:t>maintenance</w:t>
      </w:r>
      <w:r w:rsidR="00DA64AB">
        <w:rPr>
          <w:rFonts w:eastAsiaTheme="minorEastAsia"/>
          <w:lang w:eastAsia="zh-CN"/>
        </w:rPr>
        <w:t>, b</w:t>
      </w:r>
      <w:r w:rsidR="00797683">
        <w:rPr>
          <w:rFonts w:eastAsiaTheme="minorEastAsia"/>
          <w:lang w:eastAsia="zh-CN"/>
        </w:rPr>
        <w:t xml:space="preserve">oth UE specific TA estimation and TA drift rate </w:t>
      </w:r>
      <w:proofErr w:type="gramStart"/>
      <w:r w:rsidR="00797683">
        <w:rPr>
          <w:rFonts w:eastAsiaTheme="minorEastAsia"/>
          <w:lang w:eastAsia="zh-CN"/>
        </w:rPr>
        <w:t>can be used</w:t>
      </w:r>
      <w:proofErr w:type="gramEnd"/>
      <w:r w:rsidR="00797683">
        <w:rPr>
          <w:rFonts w:eastAsiaTheme="minorEastAsia"/>
          <w:lang w:eastAsia="zh-CN"/>
        </w:rPr>
        <w:t xml:space="preserve"> to update TA during long UL transmission.</w:t>
      </w:r>
    </w:p>
    <w:p w14:paraId="52EC9F99" w14:textId="0A30D7B2" w:rsidR="0071546F" w:rsidRDefault="0071546F" w:rsidP="0071546F">
      <w:pPr>
        <w:wordWrap/>
        <w:spacing w:before="60" w:after="60" w:line="288" w:lineRule="auto"/>
        <w:jc w:val="both"/>
        <w:rPr>
          <w:b/>
          <w:sz w:val="22"/>
          <w:szCs w:val="22"/>
        </w:rPr>
      </w:pPr>
      <w:r w:rsidRPr="006862F2">
        <w:rPr>
          <w:b/>
          <w:sz w:val="22"/>
          <w:szCs w:val="22"/>
        </w:rPr>
        <w:t>Proposal</w:t>
      </w:r>
      <w:r>
        <w:rPr>
          <w:b/>
          <w:sz w:val="22"/>
          <w:szCs w:val="22"/>
        </w:rPr>
        <w:t xml:space="preserve"> </w:t>
      </w:r>
      <w:r w:rsidR="00797683">
        <w:rPr>
          <w:b/>
          <w:sz w:val="22"/>
          <w:szCs w:val="22"/>
        </w:rPr>
        <w:t>4</w:t>
      </w:r>
      <w:r w:rsidRPr="006862F2">
        <w:rPr>
          <w:b/>
          <w:sz w:val="22"/>
          <w:szCs w:val="22"/>
        </w:rPr>
        <w:t xml:space="preserve">: </w:t>
      </w:r>
      <w:r>
        <w:rPr>
          <w:b/>
          <w:sz w:val="22"/>
          <w:szCs w:val="22"/>
        </w:rPr>
        <w:t xml:space="preserve">Pre-compensated TA value </w:t>
      </w:r>
      <w:proofErr w:type="gramStart"/>
      <w:r>
        <w:rPr>
          <w:b/>
          <w:sz w:val="22"/>
          <w:szCs w:val="22"/>
        </w:rPr>
        <w:t xml:space="preserve">can be </w:t>
      </w:r>
      <w:r w:rsidR="00A3702C">
        <w:rPr>
          <w:b/>
          <w:sz w:val="22"/>
          <w:szCs w:val="22"/>
        </w:rPr>
        <w:t>updated</w:t>
      </w:r>
      <w:proofErr w:type="gramEnd"/>
      <w:r>
        <w:rPr>
          <w:b/>
          <w:sz w:val="22"/>
          <w:szCs w:val="22"/>
        </w:rPr>
        <w:t xml:space="preserve"> </w:t>
      </w:r>
      <w:r w:rsidR="00797683">
        <w:rPr>
          <w:b/>
          <w:sz w:val="22"/>
          <w:szCs w:val="22"/>
        </w:rPr>
        <w:t>based on UE specific TA estimation and/or TA drift rate</w:t>
      </w:r>
      <w:r w:rsidR="00A3702C">
        <w:rPr>
          <w:b/>
          <w:sz w:val="22"/>
          <w:szCs w:val="22"/>
        </w:rPr>
        <w:t xml:space="preserve"> during long UL transmission</w:t>
      </w:r>
      <w:r>
        <w:rPr>
          <w:b/>
          <w:sz w:val="22"/>
          <w:szCs w:val="22"/>
        </w:rPr>
        <w:t>.</w:t>
      </w:r>
    </w:p>
    <w:p w14:paraId="45687712" w14:textId="6EE317A4" w:rsidR="00531211" w:rsidRPr="00F04531" w:rsidRDefault="00531211" w:rsidP="00531211">
      <w:pPr>
        <w:pStyle w:val="1"/>
        <w:rPr>
          <w:sz w:val="32"/>
          <w:szCs w:val="32"/>
        </w:rPr>
      </w:pPr>
      <w:r w:rsidRPr="00F04531">
        <w:rPr>
          <w:sz w:val="32"/>
          <w:szCs w:val="32"/>
        </w:rPr>
        <w:t>Enhancements on UL frequency</w:t>
      </w:r>
      <w:r w:rsidR="00F04531" w:rsidRPr="00F04531">
        <w:rPr>
          <w:sz w:val="32"/>
          <w:szCs w:val="32"/>
        </w:rPr>
        <w:t xml:space="preserve"> </w:t>
      </w:r>
      <w:r w:rsidRPr="00F04531">
        <w:rPr>
          <w:sz w:val="32"/>
          <w:szCs w:val="32"/>
        </w:rPr>
        <w:t>synchronization</w:t>
      </w:r>
    </w:p>
    <w:p w14:paraId="577D5021" w14:textId="58EE7D45" w:rsidR="00F3755C" w:rsidRPr="00DF715C" w:rsidRDefault="00DF715C" w:rsidP="000058DF">
      <w:pPr>
        <w:wordWrap/>
        <w:spacing w:before="60" w:after="60" w:line="288" w:lineRule="auto"/>
        <w:jc w:val="both"/>
        <w:rPr>
          <w:rFonts w:eastAsiaTheme="minorEastAsia"/>
          <w:lang w:eastAsia="zh-CN"/>
        </w:rPr>
      </w:pPr>
      <w:r w:rsidRPr="00DF715C">
        <w:rPr>
          <w:rFonts w:hint="eastAsia"/>
        </w:rPr>
        <w:t>S</w:t>
      </w:r>
      <w:r w:rsidR="0028295E">
        <w:t xml:space="preserve">imilar </w:t>
      </w:r>
      <w:r w:rsidR="004B4D58">
        <w:t>to</w:t>
      </w:r>
      <w:r w:rsidR="0028295E">
        <w:t xml:space="preserve"> TA estimation</w:t>
      </w:r>
      <w:r w:rsidRPr="00DF715C">
        <w:t>,</w:t>
      </w:r>
      <w:r w:rsidR="004B4D58">
        <w:t xml:space="preserve"> UE specific</w:t>
      </w:r>
      <w:r w:rsidRPr="00DF715C">
        <w:t xml:space="preserve"> </w:t>
      </w:r>
      <w:r>
        <w:rPr>
          <w:rFonts w:eastAsiaTheme="minorEastAsia" w:hint="eastAsia"/>
          <w:lang w:eastAsia="zh-CN"/>
        </w:rPr>
        <w:t>f</w:t>
      </w:r>
      <w:r>
        <w:rPr>
          <w:rFonts w:eastAsiaTheme="minorEastAsia"/>
          <w:lang w:eastAsia="zh-CN"/>
        </w:rPr>
        <w:t xml:space="preserve">requency offset </w:t>
      </w:r>
      <w:r w:rsidR="004B4D58">
        <w:rPr>
          <w:rFonts w:eastAsiaTheme="minorEastAsia"/>
          <w:lang w:eastAsia="zh-CN"/>
        </w:rPr>
        <w:t xml:space="preserve">corresponding to service link </w:t>
      </w:r>
      <w:proofErr w:type="gramStart"/>
      <w:r>
        <w:rPr>
          <w:rFonts w:eastAsiaTheme="minorEastAsia"/>
          <w:lang w:eastAsia="zh-CN"/>
        </w:rPr>
        <w:t>can also be estimated</w:t>
      </w:r>
      <w:proofErr w:type="gramEnd"/>
      <w:r>
        <w:rPr>
          <w:rFonts w:eastAsiaTheme="minorEastAsia"/>
          <w:lang w:eastAsia="zh-CN"/>
        </w:rPr>
        <w:t xml:space="preserve"> by </w:t>
      </w:r>
      <w:r w:rsidR="0028295E">
        <w:rPr>
          <w:rFonts w:eastAsiaTheme="minorEastAsia"/>
          <w:lang w:eastAsia="zh-CN"/>
        </w:rPr>
        <w:t xml:space="preserve">GNSS-capable </w:t>
      </w:r>
      <w:r>
        <w:rPr>
          <w:rFonts w:eastAsiaTheme="minorEastAsia"/>
          <w:lang w:eastAsia="zh-CN"/>
        </w:rPr>
        <w:t>UE</w:t>
      </w:r>
      <w:r w:rsidR="00F057ED">
        <w:rPr>
          <w:rFonts w:eastAsiaTheme="minorEastAsia"/>
          <w:lang w:eastAsia="zh-CN"/>
        </w:rPr>
        <w:t xml:space="preserve"> based on </w:t>
      </w:r>
      <w:r w:rsidR="00F057ED">
        <w:t xml:space="preserve">Satellite </w:t>
      </w:r>
      <w:r w:rsidR="00F057ED">
        <w:rPr>
          <w:lang w:eastAsia="x-none"/>
        </w:rPr>
        <w:t>ephemeris indication</w:t>
      </w:r>
      <w:r>
        <w:rPr>
          <w:rFonts w:eastAsiaTheme="minorEastAsia"/>
          <w:lang w:eastAsia="zh-CN"/>
        </w:rPr>
        <w:t>.</w:t>
      </w:r>
      <w:r w:rsidR="004B39ED">
        <w:rPr>
          <w:rFonts w:eastAsiaTheme="minorEastAsia"/>
          <w:lang w:eastAsia="zh-CN"/>
        </w:rPr>
        <w:t xml:space="preserve"> </w:t>
      </w:r>
      <w:r w:rsidR="00E5287C">
        <w:rPr>
          <w:rFonts w:eastAsiaTheme="minorEastAsia"/>
          <w:lang w:eastAsia="zh-CN"/>
        </w:rPr>
        <w:t>T</w:t>
      </w:r>
      <w:r w:rsidR="00E5287C">
        <w:rPr>
          <w:rFonts w:eastAsiaTheme="minorEastAsia" w:hint="eastAsia"/>
          <w:lang w:eastAsia="zh-CN"/>
        </w:rPr>
        <w:t>h</w:t>
      </w:r>
      <w:r w:rsidR="00E5287C">
        <w:rPr>
          <w:rFonts w:eastAsiaTheme="minorEastAsia"/>
          <w:lang w:eastAsia="zh-CN"/>
        </w:rPr>
        <w:t xml:space="preserve">e estimated </w:t>
      </w:r>
      <w:r w:rsidR="00F057ED">
        <w:rPr>
          <w:rFonts w:eastAsiaTheme="minorEastAsia"/>
          <w:lang w:eastAsia="zh-CN"/>
        </w:rPr>
        <w:t xml:space="preserve">UE specific </w:t>
      </w:r>
      <w:r w:rsidR="00E5287C">
        <w:rPr>
          <w:rFonts w:eastAsiaTheme="minorEastAsia"/>
          <w:lang w:eastAsia="zh-CN"/>
        </w:rPr>
        <w:t xml:space="preserve">frequency offset </w:t>
      </w:r>
      <w:proofErr w:type="gramStart"/>
      <w:r w:rsidR="00E5287C">
        <w:rPr>
          <w:rFonts w:eastAsiaTheme="minorEastAsia"/>
          <w:lang w:eastAsia="zh-CN"/>
        </w:rPr>
        <w:t>can be pre-compensated</w:t>
      </w:r>
      <w:proofErr w:type="gramEnd"/>
      <w:r w:rsidR="00E5287C">
        <w:rPr>
          <w:rFonts w:eastAsiaTheme="minorEastAsia"/>
          <w:lang w:eastAsia="zh-CN"/>
        </w:rPr>
        <w:t xml:space="preserve"> for UL transmission</w:t>
      </w:r>
      <w:r w:rsidR="00315191">
        <w:rPr>
          <w:rFonts w:eastAsiaTheme="minorEastAsia"/>
          <w:lang w:eastAsia="zh-CN"/>
        </w:rPr>
        <w:t xml:space="preserve"> at UE side</w:t>
      </w:r>
      <w:r w:rsidR="00E5287C">
        <w:rPr>
          <w:rFonts w:eastAsiaTheme="minorEastAsia"/>
          <w:lang w:eastAsia="zh-CN"/>
        </w:rPr>
        <w:t>.</w:t>
      </w:r>
      <w:r w:rsidR="0028295E">
        <w:rPr>
          <w:rFonts w:eastAsiaTheme="minorEastAsia"/>
          <w:lang w:eastAsia="zh-CN"/>
        </w:rPr>
        <w:t xml:space="preserve"> </w:t>
      </w:r>
      <w:r w:rsidR="009B236D">
        <w:rPr>
          <w:rFonts w:eastAsiaTheme="minorEastAsia"/>
          <w:lang w:eastAsia="zh-CN"/>
        </w:rPr>
        <w:t>Different from TA estimation</w:t>
      </w:r>
      <w:r w:rsidR="0028295E">
        <w:rPr>
          <w:rFonts w:eastAsiaTheme="minorEastAsia"/>
          <w:lang w:eastAsia="zh-CN"/>
        </w:rPr>
        <w:t xml:space="preserve">, </w:t>
      </w:r>
      <w:r w:rsidR="00F057ED">
        <w:rPr>
          <w:rFonts w:eastAsiaTheme="minorEastAsia"/>
          <w:lang w:eastAsia="zh-CN"/>
        </w:rPr>
        <w:t>UE’s</w:t>
      </w:r>
      <w:r w:rsidR="0028295E">
        <w:rPr>
          <w:rFonts w:eastAsiaTheme="minorEastAsia"/>
          <w:lang w:eastAsia="zh-CN"/>
        </w:rPr>
        <w:t xml:space="preserve"> estimated frequency offset </w:t>
      </w:r>
      <w:proofErr w:type="gramStart"/>
      <w:r w:rsidR="0028295E">
        <w:rPr>
          <w:rFonts w:eastAsiaTheme="minorEastAsia"/>
          <w:lang w:eastAsia="zh-CN"/>
        </w:rPr>
        <w:t>needn’t</w:t>
      </w:r>
      <w:proofErr w:type="gramEnd"/>
      <w:r w:rsidR="0028295E">
        <w:rPr>
          <w:rFonts w:eastAsiaTheme="minorEastAsia"/>
          <w:lang w:eastAsia="zh-CN"/>
        </w:rPr>
        <w:t xml:space="preserve"> be reported to </w:t>
      </w:r>
      <w:proofErr w:type="spellStart"/>
      <w:r w:rsidR="00CA51BC">
        <w:rPr>
          <w:rFonts w:eastAsiaTheme="minorEastAsia"/>
          <w:lang w:eastAsia="zh-CN"/>
        </w:rPr>
        <w:t>eNB</w:t>
      </w:r>
      <w:proofErr w:type="spellEnd"/>
      <w:r w:rsidR="009B236D">
        <w:rPr>
          <w:rFonts w:eastAsiaTheme="minorEastAsia"/>
          <w:lang w:eastAsia="zh-CN"/>
        </w:rPr>
        <w:t xml:space="preserve"> since there is no any benefits</w:t>
      </w:r>
      <w:r w:rsidR="00CA51BC">
        <w:rPr>
          <w:rFonts w:eastAsiaTheme="minorEastAsia"/>
          <w:lang w:eastAsia="zh-CN"/>
        </w:rPr>
        <w:t>.</w:t>
      </w:r>
      <w:r w:rsidR="009B236D">
        <w:rPr>
          <w:rFonts w:eastAsiaTheme="minorEastAsia"/>
          <w:lang w:eastAsia="zh-CN"/>
        </w:rPr>
        <w:t xml:space="preserve"> For common specific frequency offset corresponding to feeder link, it </w:t>
      </w:r>
      <w:proofErr w:type="gramStart"/>
      <w:r w:rsidR="009B236D">
        <w:rPr>
          <w:rFonts w:eastAsiaTheme="minorEastAsia"/>
          <w:lang w:eastAsia="zh-CN"/>
        </w:rPr>
        <w:t>can be post-compensated</w:t>
      </w:r>
      <w:proofErr w:type="gramEnd"/>
      <w:r w:rsidR="009B236D">
        <w:rPr>
          <w:rFonts w:eastAsiaTheme="minorEastAsia"/>
          <w:lang w:eastAsia="zh-CN"/>
        </w:rPr>
        <w:t xml:space="preserve"> at Gateway side.</w:t>
      </w:r>
    </w:p>
    <w:p w14:paraId="46644B3E" w14:textId="59068C68" w:rsidR="000058DF" w:rsidRDefault="0030179C" w:rsidP="00F75D72">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A3702C">
        <w:rPr>
          <w:b/>
          <w:sz w:val="22"/>
          <w:szCs w:val="22"/>
        </w:rPr>
        <w:t>5</w:t>
      </w:r>
      <w:r w:rsidRPr="006862F2">
        <w:rPr>
          <w:b/>
          <w:sz w:val="22"/>
          <w:szCs w:val="22"/>
        </w:rPr>
        <w:t xml:space="preserve">: </w:t>
      </w:r>
      <w:r w:rsidR="005703CC">
        <w:rPr>
          <w:b/>
          <w:sz w:val="22"/>
          <w:szCs w:val="22"/>
        </w:rPr>
        <w:t xml:space="preserve">Frequency offset </w:t>
      </w:r>
      <w:r w:rsidR="0028295E">
        <w:rPr>
          <w:b/>
          <w:sz w:val="22"/>
          <w:szCs w:val="22"/>
        </w:rPr>
        <w:t xml:space="preserve">estimation </w:t>
      </w:r>
      <w:proofErr w:type="gramStart"/>
      <w:r w:rsidR="0028295E">
        <w:rPr>
          <w:b/>
          <w:sz w:val="22"/>
          <w:szCs w:val="22"/>
        </w:rPr>
        <w:t>should be supported</w:t>
      </w:r>
      <w:proofErr w:type="gramEnd"/>
      <w:r w:rsidR="005703CC">
        <w:rPr>
          <w:b/>
          <w:sz w:val="22"/>
          <w:szCs w:val="22"/>
        </w:rPr>
        <w:t xml:space="preserve"> </w:t>
      </w:r>
      <w:r w:rsidR="002C599C">
        <w:rPr>
          <w:b/>
          <w:sz w:val="22"/>
          <w:szCs w:val="22"/>
        </w:rPr>
        <w:t xml:space="preserve">by </w:t>
      </w:r>
      <w:r w:rsidR="004B39ED">
        <w:rPr>
          <w:b/>
          <w:sz w:val="22"/>
          <w:szCs w:val="22"/>
        </w:rPr>
        <w:t xml:space="preserve">GNSS-capable </w:t>
      </w:r>
      <w:r w:rsidR="002C599C">
        <w:rPr>
          <w:b/>
          <w:sz w:val="22"/>
          <w:szCs w:val="22"/>
        </w:rPr>
        <w:t>UE</w:t>
      </w:r>
      <w:r w:rsidR="009B236D">
        <w:rPr>
          <w:b/>
          <w:sz w:val="22"/>
          <w:szCs w:val="22"/>
        </w:rPr>
        <w:t xml:space="preserve"> for pre-compensation.</w:t>
      </w:r>
      <w:r w:rsidR="00793E35">
        <w:rPr>
          <w:b/>
          <w:sz w:val="22"/>
          <w:szCs w:val="22"/>
        </w:rPr>
        <w:t xml:space="preserve"> </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lastRenderedPageBreak/>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40D5A5CF"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enhancements on UL time and frequency synchronization.</w:t>
      </w:r>
      <w:r w:rsidRPr="001D75BE">
        <w:rPr>
          <w:rFonts w:eastAsia="Malgun Gothic"/>
          <w:color w:val="000000"/>
          <w:sz w:val="22"/>
          <w:szCs w:val="22"/>
        </w:rPr>
        <w:t xml:space="preserve"> Our</w:t>
      </w:r>
      <w:r w:rsidR="00F04531">
        <w:rPr>
          <w:rFonts w:eastAsia="Malgun Gothic"/>
          <w:color w:val="000000"/>
          <w:sz w:val="22"/>
          <w:szCs w:val="22"/>
        </w:rPr>
        <w:t xml:space="preserve"> proposals </w:t>
      </w:r>
      <w:proofErr w:type="gramStart"/>
      <w:r w:rsidR="00F04531">
        <w:rPr>
          <w:rFonts w:eastAsia="Malgun Gothic"/>
          <w:color w:val="000000"/>
          <w:sz w:val="22"/>
          <w:szCs w:val="22"/>
        </w:rPr>
        <w:t>are summarized</w:t>
      </w:r>
      <w:proofErr w:type="gramEnd"/>
      <w:r w:rsidR="00F04531">
        <w:rPr>
          <w:rFonts w:eastAsia="Malgun Gothic"/>
          <w:color w:val="000000"/>
          <w:sz w:val="22"/>
          <w:szCs w:val="22"/>
        </w:rPr>
        <w:t xml:space="preserve"> below:</w:t>
      </w:r>
    </w:p>
    <w:p w14:paraId="7940DDAB" w14:textId="77777777" w:rsidR="00703551" w:rsidRDefault="00703551" w:rsidP="00703551">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TA estimation </w:t>
      </w:r>
      <w:proofErr w:type="gramStart"/>
      <w:r w:rsidRPr="006862F2">
        <w:rPr>
          <w:b/>
          <w:sz w:val="22"/>
          <w:szCs w:val="22"/>
        </w:rPr>
        <w:t>should be supported</w:t>
      </w:r>
      <w:proofErr w:type="gramEnd"/>
      <w:r w:rsidRPr="006862F2">
        <w:rPr>
          <w:b/>
          <w:sz w:val="22"/>
          <w:szCs w:val="22"/>
        </w:rPr>
        <w:t xml:space="preserve"> </w:t>
      </w:r>
      <w:r>
        <w:rPr>
          <w:b/>
          <w:sz w:val="22"/>
          <w:szCs w:val="22"/>
        </w:rPr>
        <w:t>for GNSS-capable UE at least for initial access</w:t>
      </w:r>
      <w:r w:rsidRPr="006862F2">
        <w:rPr>
          <w:b/>
          <w:sz w:val="22"/>
          <w:szCs w:val="22"/>
        </w:rPr>
        <w:t>.</w:t>
      </w:r>
    </w:p>
    <w:p w14:paraId="4D3FCC26" w14:textId="41359750" w:rsidR="00C052B5" w:rsidRPr="00F42C49"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sidR="00300E13">
        <w:rPr>
          <w:b/>
          <w:sz w:val="22"/>
          <w:szCs w:val="22"/>
        </w:rPr>
        <w:t>2</w:t>
      </w:r>
      <w:r w:rsidRPr="006862F2">
        <w:rPr>
          <w:b/>
          <w:sz w:val="22"/>
          <w:szCs w:val="22"/>
        </w:rPr>
        <w:t xml:space="preserve">: </w:t>
      </w:r>
      <w:r>
        <w:rPr>
          <w:b/>
          <w:sz w:val="22"/>
          <w:szCs w:val="22"/>
        </w:rPr>
        <w:t xml:space="preserve">Common TA </w:t>
      </w:r>
      <w:proofErr w:type="gramStart"/>
      <w:r>
        <w:rPr>
          <w:b/>
          <w:sz w:val="22"/>
          <w:szCs w:val="22"/>
        </w:rPr>
        <w:t>should be indicated</w:t>
      </w:r>
      <w:proofErr w:type="gramEnd"/>
      <w:r>
        <w:rPr>
          <w:b/>
          <w:sz w:val="22"/>
          <w:szCs w:val="22"/>
        </w:rPr>
        <w:t xml:space="preserve"> </w:t>
      </w:r>
      <w:r w:rsidRPr="00F3755C">
        <w:rPr>
          <w:rFonts w:hint="eastAsia"/>
          <w:b/>
          <w:sz w:val="22"/>
          <w:szCs w:val="22"/>
        </w:rPr>
        <w:t>t</w:t>
      </w:r>
      <w:r w:rsidRPr="00F3755C">
        <w:rPr>
          <w:b/>
          <w:sz w:val="22"/>
          <w:szCs w:val="22"/>
        </w:rPr>
        <w:t>o cover</w:t>
      </w:r>
      <w:r>
        <w:rPr>
          <w:b/>
          <w:sz w:val="22"/>
          <w:szCs w:val="22"/>
        </w:rPr>
        <w:t xml:space="preserve"> the roundtrip delay between Satellite and Gateway </w:t>
      </w:r>
      <w:r w:rsidR="00E46CDB">
        <w:rPr>
          <w:b/>
          <w:sz w:val="22"/>
          <w:szCs w:val="22"/>
        </w:rPr>
        <w:t xml:space="preserve">at least </w:t>
      </w:r>
      <w:r>
        <w:rPr>
          <w:b/>
          <w:sz w:val="22"/>
          <w:szCs w:val="22"/>
        </w:rPr>
        <w:t>for position based TA estimation</w:t>
      </w:r>
      <w:r w:rsidRPr="006862F2">
        <w:rPr>
          <w:b/>
          <w:sz w:val="22"/>
          <w:szCs w:val="22"/>
        </w:rPr>
        <w:t>.</w:t>
      </w:r>
    </w:p>
    <w:p w14:paraId="243ED1AF" w14:textId="77777777" w:rsidR="00703551" w:rsidRDefault="00703551" w:rsidP="00703551">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xml:space="preserve">: </w:t>
      </w:r>
      <w:r>
        <w:rPr>
          <w:b/>
          <w:sz w:val="22"/>
          <w:szCs w:val="22"/>
        </w:rPr>
        <w:t xml:space="preserve">Whether or not to support reporting of </w:t>
      </w:r>
      <w:proofErr w:type="gramStart"/>
      <w:r>
        <w:rPr>
          <w:b/>
          <w:sz w:val="22"/>
          <w:szCs w:val="22"/>
        </w:rPr>
        <w:t>UE’s</w:t>
      </w:r>
      <w:proofErr w:type="gramEnd"/>
      <w:r>
        <w:rPr>
          <w:b/>
          <w:sz w:val="22"/>
          <w:szCs w:val="22"/>
        </w:rPr>
        <w:t xml:space="preserve"> estimated TA should be further discussed.</w:t>
      </w:r>
    </w:p>
    <w:p w14:paraId="076C6CAA" w14:textId="77777777" w:rsidR="002764D1" w:rsidRDefault="002764D1" w:rsidP="002764D1">
      <w:pPr>
        <w:wordWrap/>
        <w:spacing w:before="60" w:after="60" w:line="288" w:lineRule="auto"/>
        <w:jc w:val="both"/>
        <w:rPr>
          <w:b/>
          <w:sz w:val="22"/>
          <w:szCs w:val="22"/>
        </w:rPr>
      </w:pPr>
      <w:r w:rsidRPr="006862F2">
        <w:rPr>
          <w:b/>
          <w:sz w:val="22"/>
          <w:szCs w:val="22"/>
        </w:rPr>
        <w:t>Proposal</w:t>
      </w:r>
      <w:r>
        <w:rPr>
          <w:b/>
          <w:sz w:val="22"/>
          <w:szCs w:val="22"/>
        </w:rPr>
        <w:t xml:space="preserve"> 4</w:t>
      </w:r>
      <w:r w:rsidRPr="006862F2">
        <w:rPr>
          <w:b/>
          <w:sz w:val="22"/>
          <w:szCs w:val="22"/>
        </w:rPr>
        <w:t xml:space="preserve">: </w:t>
      </w:r>
      <w:r>
        <w:rPr>
          <w:b/>
          <w:sz w:val="22"/>
          <w:szCs w:val="22"/>
        </w:rPr>
        <w:t xml:space="preserve">Pre-compensated TA value </w:t>
      </w:r>
      <w:proofErr w:type="gramStart"/>
      <w:r>
        <w:rPr>
          <w:b/>
          <w:sz w:val="22"/>
          <w:szCs w:val="22"/>
        </w:rPr>
        <w:t>can be updated</w:t>
      </w:r>
      <w:proofErr w:type="gramEnd"/>
      <w:r>
        <w:rPr>
          <w:b/>
          <w:sz w:val="22"/>
          <w:szCs w:val="22"/>
        </w:rPr>
        <w:t xml:space="preserve"> based on UE specific TA estimation and/or TA drift rate during long UL transmission.</w:t>
      </w:r>
    </w:p>
    <w:p w14:paraId="48F701C0" w14:textId="16BE31A0" w:rsidR="0061115D" w:rsidRPr="0061115D" w:rsidRDefault="0061115D" w:rsidP="00703551">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2764D1">
        <w:rPr>
          <w:b/>
          <w:sz w:val="22"/>
          <w:szCs w:val="22"/>
        </w:rPr>
        <w:t>5</w:t>
      </w:r>
      <w:r w:rsidRPr="006862F2">
        <w:rPr>
          <w:b/>
          <w:sz w:val="22"/>
          <w:szCs w:val="22"/>
        </w:rPr>
        <w:t xml:space="preserve">: </w:t>
      </w:r>
      <w:r>
        <w:rPr>
          <w:b/>
          <w:sz w:val="22"/>
          <w:szCs w:val="22"/>
        </w:rPr>
        <w:t xml:space="preserve">Frequency offset estimation </w:t>
      </w:r>
      <w:proofErr w:type="gramStart"/>
      <w:r>
        <w:rPr>
          <w:b/>
          <w:sz w:val="22"/>
          <w:szCs w:val="22"/>
        </w:rPr>
        <w:t>should be supported</w:t>
      </w:r>
      <w:proofErr w:type="gramEnd"/>
      <w:r>
        <w:rPr>
          <w:b/>
          <w:sz w:val="22"/>
          <w:szCs w:val="22"/>
        </w:rPr>
        <w:t xml:space="preserve"> by GNSS-capable UE for pre-compensation.</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1E68CACE" w14:textId="47864D6E" w:rsidR="007A4649" w:rsidRPr="0008036B"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Pr>
          <w:lang w:eastAsia="ja-JP"/>
        </w:rPr>
        <w:t>.</w:t>
      </w:r>
    </w:p>
    <w:sectPr w:rsidR="007A4649" w:rsidRPr="0008036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8A614" w14:textId="77777777" w:rsidR="00A14D79" w:rsidRPr="00C47AD2" w:rsidRDefault="00A14D79">
      <w:pPr>
        <w:rPr>
          <w:rFonts w:ascii="Arial" w:hAnsi="Arial"/>
          <w:sz w:val="12"/>
        </w:rPr>
      </w:pPr>
      <w:r>
        <w:separator/>
      </w:r>
    </w:p>
  </w:endnote>
  <w:endnote w:type="continuationSeparator" w:id="0">
    <w:p w14:paraId="1BF58F27" w14:textId="77777777" w:rsidR="00A14D79" w:rsidRPr="00C47AD2" w:rsidRDefault="00A14D7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0B15E5" w:rsidRDefault="000B15E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0B15E5" w:rsidRDefault="000B15E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AF6A35C" w:rsidR="000B15E5" w:rsidRDefault="000B15E5">
    <w:pPr>
      <w:pStyle w:val="a5"/>
    </w:pPr>
    <w:r>
      <w:fldChar w:fldCharType="begin"/>
    </w:r>
    <w:r>
      <w:instrText xml:space="preserve"> PAGE   \* MERGEFORMAT </w:instrText>
    </w:r>
    <w:r>
      <w:fldChar w:fldCharType="separate"/>
    </w:r>
    <w:r w:rsidR="006B395D">
      <w:t>1</w:t>
    </w:r>
    <w:r>
      <w:fldChar w:fldCharType="end"/>
    </w:r>
  </w:p>
  <w:p w14:paraId="45CA142C" w14:textId="77777777" w:rsidR="000B15E5" w:rsidRDefault="000B15E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9BC8D" w14:textId="77777777" w:rsidR="00A14D79" w:rsidRPr="00C47AD2" w:rsidRDefault="00A14D79">
      <w:pPr>
        <w:rPr>
          <w:rFonts w:ascii="Arial" w:hAnsi="Arial"/>
          <w:sz w:val="12"/>
        </w:rPr>
      </w:pPr>
      <w:r>
        <w:separator/>
      </w:r>
    </w:p>
  </w:footnote>
  <w:footnote w:type="continuationSeparator" w:id="0">
    <w:p w14:paraId="1C144712" w14:textId="77777777" w:rsidR="00A14D79" w:rsidRPr="00C47AD2" w:rsidRDefault="00A14D79">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6"/>
  </w:num>
  <w:num w:numId="5">
    <w:abstractNumId w:val="26"/>
  </w:num>
  <w:num w:numId="6">
    <w:abstractNumId w:val="47"/>
  </w:num>
  <w:num w:numId="7">
    <w:abstractNumId w:val="28"/>
  </w:num>
  <w:num w:numId="8">
    <w:abstractNumId w:val="23"/>
  </w:num>
  <w:num w:numId="9">
    <w:abstractNumId w:val="45"/>
  </w:num>
  <w:num w:numId="10">
    <w:abstractNumId w:val="2"/>
  </w:num>
  <w:num w:numId="11">
    <w:abstractNumId w:val="9"/>
  </w:num>
  <w:num w:numId="12">
    <w:abstractNumId w:val="46"/>
  </w:num>
  <w:num w:numId="13">
    <w:abstractNumId w:val="1"/>
  </w:num>
  <w:num w:numId="14">
    <w:abstractNumId w:val="21"/>
  </w:num>
  <w:num w:numId="15">
    <w:abstractNumId w:val="6"/>
  </w:num>
  <w:num w:numId="16">
    <w:abstractNumId w:val="36"/>
  </w:num>
  <w:num w:numId="17">
    <w:abstractNumId w:val="3"/>
  </w:num>
  <w:num w:numId="18">
    <w:abstractNumId w:val="30"/>
  </w:num>
  <w:num w:numId="19">
    <w:abstractNumId w:val="43"/>
  </w:num>
  <w:num w:numId="20">
    <w:abstractNumId w:val="11"/>
  </w:num>
  <w:num w:numId="21">
    <w:abstractNumId w:val="34"/>
  </w:num>
  <w:num w:numId="22">
    <w:abstractNumId w:val="5"/>
  </w:num>
  <w:num w:numId="23">
    <w:abstractNumId w:val="25"/>
  </w:num>
  <w:num w:numId="24">
    <w:abstractNumId w:val="35"/>
  </w:num>
  <w:num w:numId="25">
    <w:abstractNumId w:val="10"/>
  </w:num>
  <w:num w:numId="26">
    <w:abstractNumId w:val="20"/>
  </w:num>
  <w:num w:numId="27">
    <w:abstractNumId w:val="12"/>
  </w:num>
  <w:num w:numId="28">
    <w:abstractNumId w:val="37"/>
  </w:num>
  <w:num w:numId="29">
    <w:abstractNumId w:val="41"/>
  </w:num>
  <w:num w:numId="30">
    <w:abstractNumId w:val="22"/>
  </w:num>
  <w:num w:numId="31">
    <w:abstractNumId w:val="39"/>
  </w:num>
  <w:num w:numId="32">
    <w:abstractNumId w:val="27"/>
  </w:num>
  <w:num w:numId="33">
    <w:abstractNumId w:val="14"/>
  </w:num>
  <w:num w:numId="34">
    <w:abstractNumId w:val="42"/>
  </w:num>
  <w:num w:numId="35">
    <w:abstractNumId w:val="33"/>
  </w:num>
  <w:num w:numId="36">
    <w:abstractNumId w:val="32"/>
  </w:num>
  <w:num w:numId="37">
    <w:abstractNumId w:val="17"/>
  </w:num>
  <w:num w:numId="38">
    <w:abstractNumId w:val="4"/>
  </w:num>
  <w:num w:numId="39">
    <w:abstractNumId w:val="29"/>
  </w:num>
  <w:num w:numId="40">
    <w:abstractNumId w:val="18"/>
  </w:num>
  <w:num w:numId="41">
    <w:abstractNumId w:val="40"/>
  </w:num>
  <w:num w:numId="42">
    <w:abstractNumId w:val="24"/>
  </w:num>
  <w:num w:numId="43">
    <w:abstractNumId w:val="15"/>
  </w:num>
  <w:num w:numId="44">
    <w:abstractNumId w:val="7"/>
  </w:num>
  <w:num w:numId="45">
    <w:abstractNumId w:val="38"/>
  </w:num>
  <w:num w:numId="46">
    <w:abstractNumId w:val="31"/>
  </w:num>
  <w:num w:numId="47">
    <w:abstractNumId w:val="13"/>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1D4"/>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DB"/>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771"/>
    <w:rsid w:val="000A493F"/>
    <w:rsid w:val="000A49D0"/>
    <w:rsid w:val="000A5255"/>
    <w:rsid w:val="000A5602"/>
    <w:rsid w:val="000A582B"/>
    <w:rsid w:val="000A5A0E"/>
    <w:rsid w:val="000A5BA8"/>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E5"/>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0C2"/>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566"/>
    <w:rsid w:val="00104653"/>
    <w:rsid w:val="00104DD3"/>
    <w:rsid w:val="001059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E1"/>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084"/>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E4F"/>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6BB"/>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3E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9F"/>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1F7"/>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BF7"/>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4D1"/>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95E"/>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0E13"/>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6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65D"/>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21B"/>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7FD"/>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756"/>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3DD"/>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DAA"/>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6C5"/>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4D58"/>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C31"/>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069"/>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2F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236"/>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3E1"/>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5D2"/>
    <w:rsid w:val="00610834"/>
    <w:rsid w:val="00610A43"/>
    <w:rsid w:val="00610AE8"/>
    <w:rsid w:val="00610CD0"/>
    <w:rsid w:val="0061115D"/>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077"/>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6D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95D"/>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2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C9D"/>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551"/>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46F"/>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35"/>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83"/>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AF"/>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915"/>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5F84"/>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B93"/>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4B8D"/>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C07"/>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5CE"/>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36D"/>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098"/>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4D79"/>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62"/>
    <w:rsid w:val="00A215B0"/>
    <w:rsid w:val="00A21D27"/>
    <w:rsid w:val="00A22265"/>
    <w:rsid w:val="00A222B8"/>
    <w:rsid w:val="00A22682"/>
    <w:rsid w:val="00A22B8F"/>
    <w:rsid w:val="00A22BDC"/>
    <w:rsid w:val="00A22BF0"/>
    <w:rsid w:val="00A22E82"/>
    <w:rsid w:val="00A233A3"/>
    <w:rsid w:val="00A23A18"/>
    <w:rsid w:val="00A23A7A"/>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02C"/>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2E7"/>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1D2"/>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64"/>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BB4"/>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0B8"/>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4F8E"/>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A17"/>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025"/>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4B"/>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1B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454"/>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ED9"/>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3D3"/>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C49"/>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ADC"/>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4AB"/>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C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7B8"/>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111"/>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C70"/>
    <w:rsid w:val="00EC2E34"/>
    <w:rsid w:val="00EC304F"/>
    <w:rsid w:val="00EC3191"/>
    <w:rsid w:val="00EC3239"/>
    <w:rsid w:val="00EC3365"/>
    <w:rsid w:val="00EC37F7"/>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7ED"/>
    <w:rsid w:val="00F058C2"/>
    <w:rsid w:val="00F05917"/>
    <w:rsid w:val="00F05955"/>
    <w:rsid w:val="00F059B2"/>
    <w:rsid w:val="00F05B1C"/>
    <w:rsid w:val="00F05C9F"/>
    <w:rsid w:val="00F05E6C"/>
    <w:rsid w:val="00F067CF"/>
    <w:rsid w:val="00F068B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6C7B"/>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8CF06-1904-446D-8D35-04CEC68A9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986</Words>
  <Characters>5622</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13</cp:revision>
  <cp:lastPrinted>2010-04-04T18:18:00Z</cp:lastPrinted>
  <dcterms:created xsi:type="dcterms:W3CDTF">2021-03-31T06:09:00Z</dcterms:created>
  <dcterms:modified xsi:type="dcterms:W3CDTF">2021-04-06T05:34:00Z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